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E5B09" w14:textId="77777777" w:rsidR="002F051E" w:rsidRDefault="002F051E" w:rsidP="002F051E">
      <w:r>
        <w:t>*TERMS &amp; CONDITIONS</w:t>
      </w:r>
    </w:p>
    <w:p w14:paraId="09875C90" w14:textId="77777777" w:rsidR="002F051E" w:rsidRDefault="002F051E" w:rsidP="002F051E">
      <w:r>
        <w:t xml:space="preserve">IMPORTANT! THESE TERMS OF SERVICE GOVERN YOUR USE OF THIS WEBSITE https://www.myrituals.me.  AND APPLY TO ALL USERS VISING THE SITE BY ACCESS OR USING THE SITE IN ANY WAY, INCLUDING THE SERVICES AND RESOURCES AVAILABLE OR ENABLED VIA THE SITE (EACH A “SERVICE”). BY ACCESSING THIS SITE, COMPLETING THE REGISTRATION PROCESS, AND/OR BROWSING THE SITE, AND/OR PURCHASING PRODUCTS FROM THE SITE, YOU ARE INDICATING YOUR ACKNOWLEDGMENT AND ACCEPTANCE OF THESE TERMS OF SERVICE. YOU REPRESENT THAT (1) YOU HAVE READ, UNDERSTAND, AND AGREE TO BE BOUND BY THE TERMS OF SERVICE, (2) YOU ARE OF LEGAL AGE TO FORM A BINDING CONTRACT WITH US, AND (3) YOU HAVE THE AUTHORITY TO ENTER INTO THE TERMS OF SERVICE PERSONALLY OR ON BEHALF OF COMPANY YOU HAVE NAMED AS THE USER, AND TO BIND THAT COMPANY TO THE TERMS OF SERVICE.  THE TERM “YOU” REFERS TO THE INDIVIDUAL OR LEGAL ENTITY, AS APPLICABLE, IDENTIFIED AS THE USER WHEN YOU’RE REGISTERED ON THE SITE. IF YOU DO NOT AGREE TO BE BOUND BY THE TERMS OF SERVICE, YOU MAY NOT ACCESS OR USE THIS SITE OR THE SERVICES. </w:t>
      </w:r>
    </w:p>
    <w:p w14:paraId="28F6B032" w14:textId="77777777" w:rsidR="002F051E" w:rsidRDefault="002F051E" w:rsidP="002F051E"/>
    <w:p w14:paraId="1AD22444" w14:textId="77777777" w:rsidR="002F051E" w:rsidRDefault="002F051E" w:rsidP="002F051E">
      <w:r>
        <w:t>ANY DISPUTE OR CLAIM RELATING IN ANY WAY TO YOUR USE OF THE SITE WILL BE GOVERNED AND INTERPRETED BY AND UNDER THE LAWS OF THE STATE OF COLORADO, CONSISTENT WITH THE FEDERAL ARBITRATION ACT, WITHOUT GIVING EFFECT TO ANY PRINCIPLES THAT PROVIDE FOR THE APPLICATION OF THE LAW OF ANY OTHER JURISDICTION.  THE UNITED NATIONS CONVENTION ON CONTRACTS FOR THE INTERNATIONAL SALE OF GOODS IS EXPRESSLY EXCLUDED FROM THIS AGREEMENT.</w:t>
      </w:r>
    </w:p>
    <w:p w14:paraId="0AC5FDBA" w14:textId="77777777" w:rsidR="002F051E" w:rsidRDefault="002F051E" w:rsidP="002F051E"/>
    <w:p w14:paraId="68A384CF" w14:textId="77777777" w:rsidR="002F051E" w:rsidRDefault="002F051E" w:rsidP="002F051E">
      <w:r>
        <w:t>Your use of, and participation in, certain Services may be subject to additional terms (“Supplemental Terms”) and such Supplemental Terms will either be listed in the Terms of Service or will be presented to you for your acceptance when you sign up to use the supplemental Service.  If the Terms of Service are inconsistent with the Supplemental Terms, the Supplemental Terms shall control with respect to such Service. The Terms of Service and any applicable Supplemental Terms are referred to herein as the “Terms of Service.”</w:t>
      </w:r>
    </w:p>
    <w:p w14:paraId="642AFAE6" w14:textId="77777777" w:rsidR="002F051E" w:rsidRDefault="002F051E" w:rsidP="002F051E"/>
    <w:p w14:paraId="5FE83380" w14:textId="77777777" w:rsidR="002F051E" w:rsidRDefault="002F051E" w:rsidP="002F051E">
      <w:r>
        <w:t xml:space="preserve">PLEASE NOTE THAT THE TERMS ARE SUBJECT TO CHANGE BY COMPANY IN ITS SOLE DISCRETION AT ANY TIME.  When changes are made, Company will make a new copy of the Terms of Service available at the site and any new Supplemental Terms will be made available from within, or through, the affected Service on the site.  We will also update the “Last Updated” date at the top of the Terms of Service. If we make any material changes, and you have registered with us to create an Account (as defined in the Registration section below) we will also send an e-mail to you at the last e-mail address you provided to us pursuant to the Terms.  Any changes to the Terms will be effective immediately for new users of the site and/ or Services and will be effective thirty (30) days after posting notice of such changes on the site for existing users, provided that any material changes shall be effective for users who have an Account with us upon the earlier of thirty (30) days after posting notice of such changes on the site or thirty (30) days after dispatch of an e-mail notice of such changes to Registered Users (defined in the Registration section below).  We may require you to provide consent to the updated Terms in a specified manner </w:t>
      </w:r>
      <w:r>
        <w:lastRenderedPageBreak/>
        <w:t>before further use of the site and/or the Services is permitted. If you do not agree to any change(s) after receiving a notice of such change(s), you shall stop using the site and/or the Services. Otherwise, your continued use of the site and/or Services constitutes your acceptance of such change(s). PLEASE REGULARLY CHECK THE SITE TO VIEW THE THEN-CURRENT TERMS.</w:t>
      </w:r>
    </w:p>
    <w:p w14:paraId="7C4E4AF4" w14:textId="77777777" w:rsidR="006B1D64" w:rsidRDefault="006B1D64"/>
    <w:sectPr w:rsidR="006B1D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51E"/>
    <w:rsid w:val="002F051E"/>
    <w:rsid w:val="006B1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BB626"/>
  <w15:chartTrackingRefBased/>
  <w15:docId w15:val="{ED18289C-B647-4BA4-9DB4-0DAAB43BB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3085</Characters>
  <Application>Microsoft Office Word</Application>
  <DocSecurity>0</DocSecurity>
  <Lines>25</Lines>
  <Paragraphs>7</Paragraphs>
  <ScaleCrop>false</ScaleCrop>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walker</dc:creator>
  <cp:keywords/>
  <dc:description/>
  <cp:lastModifiedBy>lauren walker</cp:lastModifiedBy>
  <cp:revision>1</cp:revision>
  <dcterms:created xsi:type="dcterms:W3CDTF">2022-09-24T18:08:00Z</dcterms:created>
  <dcterms:modified xsi:type="dcterms:W3CDTF">2022-09-24T18:08:00Z</dcterms:modified>
</cp:coreProperties>
</file>